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ke-6 dari Bahasa Indonesia</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Bahasa Indonesia</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10 JP = 5 pertemuan × 2 JP @ 45 menit (total 450 menit) — setara 2,5 minggu efektif pada 4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Merefleksi teks sesuai tujuan dan kepentingannya untuk</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Menyimak,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Membaca merupakan kemampuan murid untuk memahami, memaknai, menginterpretasi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Dan merefleksi teks sesuai tujuan dan kepentingannya untuk mengembangkan pengetahuan, keterampilan; Memirsa merupakan kemampuan untuk memahami, memaknai, menginterpretasi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relevan dengan kehidupan Murid sebagai bekal berekspresi, melestarikan tradisi setempat, dan membaca makna karya seni di lingkungan sekitar.</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karena Murid perlu memadukan kepekaan rasa, penguasaan teknik, dan keberanian tampil. Bagian yang biasanya sulit adalah konsistensi teknik dan kepercayaan diri saat menyajikan karya, sehingga diberi latihan bertahap dan penampilan kelompok terlebih dahulu.</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Mengevaluasi informasi berupa gagasan, pandangan, arahan, dan/atau pesan dari berbagai tipe teks berwujud visual dan/atau audiovisual untuk menemukan makna yang tersurat…</w:t>
            </w:r>
          </w:p>
          <w:p>
            <w:pPr>
              <w:spacing w:after="0" w:before="0"/>
              <w:ind w:left="227"/>
              <w:jc w:val="both"/>
            </w:pPr>
            <w:r>
              <w:rPr>
                <w:rFonts w:ascii="Arial" w:hAnsi="Arial" w:eastAsia="Arial"/>
                <w:b w:val="0"/>
                <w:sz w:val="18"/>
              </w:rPr>
              <w:t>2. Menginterpretasi informasi untuk mengungkapkan gagasan dan perasaan (simpati, peduli, dan empati) dari berbagai tipe teks berwujud teks visual dan/atau audiovisual…</w:t>
            </w:r>
          </w:p>
          <w:p>
            <w:pPr>
              <w:spacing w:after="0" w:before="0"/>
              <w:ind w:left="227"/>
              <w:jc w:val="both"/>
            </w:pPr>
            <w:r>
              <w:rPr>
                <w:rFonts w:ascii="Arial" w:hAnsi="Arial" w:eastAsia="Arial"/>
                <w:b w:val="0"/>
                <w:sz w:val="18"/>
              </w:rPr>
              <w:t>3. Mengevaluasi kualitas dan/atau kredibilitas dari berbagai tipe teks berwujud teks visual dan/atau audiovisual menggunakan sumber informasi lain</w:t>
            </w:r>
          </w:p>
          <w:p>
            <w:pPr>
              <w:spacing w:after="0" w:before="0"/>
              <w:ind w:left="227"/>
              <w:jc w:val="both"/>
            </w:pPr>
            <w:r>
              <w:rPr>
                <w:rFonts w:ascii="Arial" w:hAnsi="Arial" w:eastAsia="Arial"/>
                <w:b w:val="0"/>
                <w:sz w:val="18"/>
              </w:rPr>
              <w:t>4. Dan membandingkan isi teks</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Membaca dan Memirsa</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Mengevaluasi informasi berupa gagasan, pandangan, arahan, dan/atau pesan dari berbagai tipe teks berwujud visual dan/atau audiovisual untuk menemukan makna yang tersurat dan tersirat; menginterpretasi informasi untuk mengungkapkan gagasan dan perasaan (simpati, peduli, dan empati) dari berbagai tipe teks berwujud teks visual dan/atau audiovisual secara kreatif; mengevaluasi kualitas dan/atau kredibilitas dari berbagai tipe teks berwujud teks visual dan/atau audiovisual menggunakan sumber informasi lain; dan membandingkan isi teks.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 butir III.1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Sejarah:</w:t>
            </w:r>
            <w:r>
              <w:rPr>
                <w:rFonts w:ascii="Arial" w:hAnsi="Arial" w:eastAsia="Arial"/>
                <w:b w:val="0"/>
                <w:sz w:val="18"/>
              </w:rPr>
              <w:t xml:space="preserve"> latar sejarah dan perkembangan bentuk seni yang dipelajari.</w:t>
            </w:r>
          </w:p>
          <w:p>
            <w:pPr>
              <w:spacing w:after="0" w:before="0"/>
              <w:ind w:left="227"/>
              <w:jc w:val="both"/>
            </w:pPr>
            <w:r>
              <w:rPr>
                <w:rFonts w:ascii="Arial" w:hAnsi="Arial" w:eastAsia="Arial"/>
                <w:b w:val="0"/>
                <w:sz w:val="18"/>
              </w:rPr>
              <w:t xml:space="preserve">• </w:t>
            </w:r>
            <w:r>
              <w:rPr>
                <w:rFonts w:ascii="Arial" w:hAnsi="Arial" w:eastAsia="Arial"/>
                <w:b/>
                <w:sz w:val="18"/>
              </w:rPr>
              <w:t>Sosiologi/Antropologi budaya:</w:t>
            </w:r>
            <w:r>
              <w:rPr>
                <w:rFonts w:ascii="Arial" w:hAnsi="Arial" w:eastAsia="Arial"/>
                <w:b w:val="0"/>
                <w:sz w:val="18"/>
              </w:rPr>
              <w:t xml:space="preserve"> fungsi seni dalam masyarakat serta nilai tradisi.</w:t>
            </w:r>
          </w:p>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penulisan deskripsi karya, sinopsis, dan apresiasi tertulis.</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dokumentasi, penyuntingan audio/video, dan publikasi karya.</w:t>
            </w:r>
          </w:p>
          <w:p>
            <w:pPr>
              <w:spacing w:after="0" w:before="0"/>
              <w:ind w:left="227"/>
              <w:jc w:val="both"/>
            </w:pPr>
            <w:r>
              <w:rPr>
                <w:rFonts w:ascii="Arial" w:hAnsi="Arial" w:eastAsia="Arial"/>
                <w:b w:val="0"/>
                <w:sz w:val="18"/>
              </w:rPr>
              <w:t xml:space="preserve">• </w:t>
            </w:r>
            <w:r>
              <w:rPr>
                <w:rFonts w:ascii="Arial" w:hAnsi="Arial" w:eastAsia="Arial"/>
                <w:b/>
                <w:sz w:val="18"/>
              </w:rPr>
              <w:t>PJOK:</w:t>
            </w:r>
            <w:r>
              <w:rPr>
                <w:rFonts w:ascii="Arial" w:hAnsi="Arial" w:eastAsia="Arial"/>
                <w:b w:val="0"/>
                <w:sz w:val="18"/>
              </w:rPr>
              <w:t xml:space="preserve"> kelenturan, kebugaran, dan olah tubuh sebagai penunjang praktik.</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1–5</w:t>
            </w:r>
          </w:p>
          <w:p>
            <w:pPr>
              <w:spacing w:after="0" w:before="0"/>
              <w:ind w:left="227"/>
              <w:jc w:val="both"/>
            </w:pPr>
            <w:r>
              <w:rPr>
                <w:rFonts w:ascii="Arial" w:hAnsi="Arial" w:eastAsia="Arial"/>
                <w:b w:val="0"/>
                <w:sz w:val="18"/>
              </w:rPr>
              <w:t>1. Murid mampu mengevaluasi dan/atau pesan dari berbagai tipe teks berwujud visual dan/atau audiovisual untuk menemukan makna yang tersurat.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(1 Tujuan Pembelajaran disebar ke 5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Merefleksi teks sesuai tujuan dan kepentingannya untuk</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Membaca merupakan kemampuan murid untuk memahami, memaknai, menginterpretasi</w:t>
            </w:r>
          </w:p>
          <w:p>
            <w:pPr>
              <w:spacing w:after="0" w:before="0"/>
              <w:ind w:left="227"/>
              <w:jc w:val="both"/>
            </w:pPr>
            <w:r>
              <w:rPr>
                <w:rFonts w:ascii="Arial" w:hAnsi="Arial" w:eastAsia="Arial"/>
                <w:b w:val="0"/>
                <w:sz w:val="18"/>
              </w:rPr>
              <w:t>• Dan merefleksi teks sesuai tujuan dan kepentingannya untuk mengembangkan pengetahuan, keterampilan</w:t>
            </w:r>
          </w:p>
          <w:p>
            <w:pPr>
              <w:spacing w:after="0" w:before="0"/>
              <w:ind w:left="227"/>
              <w:jc w:val="both"/>
            </w:pPr>
            <w:r>
              <w:rPr>
                <w:rFonts w:ascii="Arial" w:hAnsi="Arial" w:eastAsia="Arial"/>
                <w:b w:val="0"/>
                <w:sz w:val="18"/>
              </w:rPr>
              <w:t>• Memirsa merupakan kemampuan untuk memahami, memaknai, menginterpretasi</w:t>
            </w:r>
          </w:p>
          <w:p>
            <w:pPr>
              <w:spacing w:after="0" w:before="0"/>
              <w:ind w:left="227"/>
              <w:jc w:val="both"/>
            </w:pPr>
            <w:r>
              <w:rPr>
                <w:rFonts w:ascii="Arial" w:hAnsi="Arial" w:eastAsia="Arial"/>
                <w:b w:val="0"/>
                <w:sz w:val="18"/>
              </w:rPr>
              <w:t>• Dan merefleksi sajian visual dan/atau audiovisual sesuai tujuan dan kepentingannya untuk mengembangkan pengetahuan, keterampilan</w:t>
            </w:r>
          </w:p>
          <w:p>
            <w:pPr>
              <w:spacing w:after="0" w:before="0"/>
              <w:ind w:left="227"/>
              <w:jc w:val="both"/>
            </w:pPr>
            <w:r>
              <w:rPr>
                <w:rFonts w:ascii="Arial" w:hAnsi="Arial" w:eastAsia="Arial"/>
                <w:b w:val="0"/>
                <w:sz w:val="18"/>
              </w:rPr>
              <w:t>• Dan potensi murid</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Inkuiri (Inquiry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Praktik dengan Demonstrasi Terbimbing (pola Teaching Factory sederhana)</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Tujuan Pembelajaran menuntut Murid menggali, mengidentifikasi, dan menganalisis konsep. Tujuan Pembelajaran pada elemen ini didominasi kata kerja operasional “mengevaluasi” (level kognitif dominan C5),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guru seni serumpun, serta pengelola aula/panggung sekolah.</w:t>
            </w:r>
          </w:p>
          <w:p>
            <w:pPr>
              <w:spacing w:after="0" w:before="0"/>
              <w:jc w:val="both"/>
            </w:pPr>
            <w:r>
              <w:rPr>
                <w:rFonts w:ascii="Arial" w:hAnsi="Arial" w:eastAsia="Arial"/>
                <w:b/>
                <w:sz w:val="18"/>
              </w:rPr>
              <w:t>Luar sekolah:</w:t>
            </w:r>
            <w:r>
              <w:rPr>
                <w:rFonts w:ascii="Arial" w:hAnsi="Arial" w:eastAsia="Arial"/>
                <w:b w:val="0"/>
                <w:sz w:val="18"/>
              </w:rPr>
              <w:t xml:space="preserve"> sanggar dan komunitas seni setempat, seniman/pelaku seni sebagai narasumber, dewan kesenian daerah, serta MGMP Seni Budaya.</w:t>
            </w:r>
          </w:p>
          <w:p>
            <w:pPr>
              <w:spacing w:after="0" w:before="0"/>
              <w:jc w:val="both"/>
            </w:pPr>
            <w:r>
              <w:rPr>
                <w:rFonts w:ascii="Arial" w:hAnsi="Arial" w:eastAsia="Arial"/>
                <w:b/>
                <w:sz w:val="18"/>
              </w:rPr>
              <w:t>Masyarakat:</w:t>
            </w:r>
            <w:r>
              <w:rPr>
                <w:rFonts w:ascii="Arial" w:hAnsi="Arial" w:eastAsia="Arial"/>
                <w:b w:val="0"/>
                <w:sz w:val="18"/>
              </w:rPr>
              <w:t xml:space="preserve"> orang tua/wali, tokoh budaya, dan komunitas adat sebagai sumber pengetahuan tradisi.</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 seni/sanggar, aula atau panggung sekolah, dan ruang penyimpanan properti serta instrumen.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Audio/video autentik (podcast, film pendek), LCD proyektor &amp; speaker, Kamus digital &amp; AI language tools, Teks bacaan cetak/digital;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1 pertemuan pada unit RPM ini (2 JP × 45 menit = 90 menit per pertemuan), sesuai alokasi waktu pada ATP. Setiap pertemuan memiliki Tujuan Pembelajaran dan fokus materi tersendiri.</w:t>
      </w:r>
    </w:p>
    <w:p>
      <w:pPr>
        <w:spacing w:after="40" w:before="0"/>
        <w:jc w:val="left"/>
      </w:pPr>
      <w:r>
        <w:rPr>
          <w:rFonts w:ascii="Arial" w:hAnsi="Arial" w:eastAsia="Arial"/>
          <w:b/>
          <w:sz w:val="20"/>
        </w:rPr>
        <w:t>Pertemuan 1–5 dari 1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mengevaluasi dan/atau pesan dari berbagai tipe teks berwujud visual dan/atau audiovisual untuk menemukan makna yang tersurat.</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karya atau rekaman pertunjukan serta peragaan singkat oleh guru, kemudian mengajukan pertanyaan pemantik untuk menghubungkan pengalaman Murid dengan merefleksi teks sesuai tujuan dan kepentingannya untuk.</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dan/atau pesan dari berbagai tipe teks berwujud visual dan/atau audiovisual untuk menemukan makna yang….</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dan/atau pesan dari berbagai tipe teks berwujud visual dan/atau audiovisual untuk menemukan makna yang….</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Orientasi:</w:t>
            </w:r>
            <w:r>
              <w:rPr>
                <w:rFonts w:ascii="Arial" w:hAnsi="Arial" w:eastAsia="Arial"/>
                <w:b w:val="0"/>
                <w:sz w:val="18"/>
              </w:rPr>
              <w:t xml:space="preserve"> Guru memberikan stimulus berupa tayangan karya atau rekaman pertunjukan serta peragaan singkat oleh guru untuk membangkitkan rasa ingin tahu, lalu bersama Murid menetapkan lingkup dan/atau pesan dari berbagai tipe teks berwujud visual dan/atau audiovisual untuk menemukan makna yang… yang akan dieksplorasi.</w:t>
            </w:r>
          </w:p>
          <w:p>
            <w:pPr>
              <w:spacing w:after="0" w:before="0"/>
              <w:ind w:left="227"/>
              <w:jc w:val="both"/>
            </w:pPr>
            <w:r>
              <w:rPr>
                <w:rFonts w:ascii="Arial" w:hAnsi="Arial" w:eastAsia="Arial"/>
                <w:b w:val="0"/>
                <w:sz w:val="18"/>
              </w:rPr>
              <w:t xml:space="preserve">2. </w:t>
            </w:r>
            <w:r>
              <w:rPr>
                <w:rFonts w:ascii="Arial" w:hAnsi="Arial" w:eastAsia="Arial"/>
                <w:b/>
                <w:sz w:val="18"/>
              </w:rPr>
              <w:t>Merumuskan masalah:</w:t>
            </w:r>
            <w:r>
              <w:rPr>
                <w:rFonts w:ascii="Arial" w:hAnsi="Arial" w:eastAsia="Arial"/>
                <w:b w:val="0"/>
                <w:sz w:val="18"/>
              </w:rPr>
              <w:t xml:space="preserve"> Murid menyusun pertanyaan yang akan dijawab selama pembelajaran dan mengemukakan dugaan awal berdasarkan pengalamannya.</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dan/atau pesan dari berbagai tipe teks berwujud visual dan/atau audiovisual untuk menemukan makna yang…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Pengumpulan data:</w:t>
            </w:r>
            <w:r>
              <w:rPr>
                <w:rFonts w:ascii="Arial" w:hAnsi="Arial" w:eastAsia="Arial"/>
                <w:b w:val="0"/>
                <w:sz w:val="18"/>
              </w:rPr>
              <w:t xml:space="preserve"> Murid mengumpulkan informasi dari buku teks, rekaman karya/pertunjukan, narasumber seniman, dan pengamatan langsung serta mencatat temuan pada LKPD.</w:t>
            </w:r>
          </w:p>
          <w:p>
            <w:pPr>
              <w:spacing w:after="0" w:before="0"/>
              <w:ind w:left="227"/>
              <w:jc w:val="both"/>
            </w:pPr>
            <w:r>
              <w:rPr>
                <w:rFonts w:ascii="Arial" w:hAnsi="Arial" w:eastAsia="Arial"/>
                <w:b w:val="0"/>
                <w:sz w:val="18"/>
              </w:rPr>
              <w:t xml:space="preserve">2. </w:t>
            </w:r>
            <w:r>
              <w:rPr>
                <w:rFonts w:ascii="Arial" w:hAnsi="Arial" w:eastAsia="Arial"/>
                <w:b/>
                <w:sz w:val="18"/>
              </w:rPr>
              <w:t>Pengolahan dan analisis data:</w:t>
            </w:r>
            <w:r>
              <w:rPr>
                <w:rFonts w:ascii="Arial" w:hAnsi="Arial" w:eastAsia="Arial"/>
                <w:b w:val="0"/>
                <w:sz w:val="18"/>
              </w:rPr>
              <w:t xml:space="preserve"> Murid mengelompokkan dan menafsirkan temuan melalui peta konsep, tabel, atau diagram, kemudian mendiskusikan hubungan antarkonsep.</w:t>
            </w:r>
          </w:p>
          <w:p>
            <w:pPr>
              <w:spacing w:after="0" w:before="0"/>
              <w:ind w:left="227"/>
              <w:jc w:val="both"/>
            </w:pPr>
            <w:r>
              <w:rPr>
                <w:rFonts w:ascii="Arial" w:hAnsi="Arial" w:eastAsia="Arial"/>
                <w:b w:val="0"/>
                <w:sz w:val="18"/>
              </w:rPr>
              <w:t xml:space="preserve">3. </w:t>
            </w:r>
            <w:r>
              <w:rPr>
                <w:rFonts w:ascii="Arial" w:hAnsi="Arial" w:eastAsia="Arial"/>
                <w:b/>
                <w:sz w:val="18"/>
              </w:rPr>
              <w:t>Menarik kesimpulan:</w:t>
            </w:r>
            <w:r>
              <w:rPr>
                <w:rFonts w:ascii="Arial" w:hAnsi="Arial" w:eastAsia="Arial"/>
                <w:b w:val="0"/>
                <w:sz w:val="18"/>
              </w:rPr>
              <w:t xml:space="preserve"> Murid menyusun kesimpulan berbasis bukti dan menghubungkannya dengan penerapan nyata dan/atau pesan dari berbagai tipe teks berwujud visual dan/atau audiovisual untuk menemukan makna yang… di dunia kerja/kehidupan sehari-hari.</w:t>
            </w:r>
          </w:p>
          <w:p>
            <w:pPr>
              <w:spacing w:after="0" w:before="0"/>
              <w:ind w:left="227"/>
              <w:jc w:val="both"/>
            </w:pPr>
            <w:r>
              <w:rPr>
                <w:rFonts w:ascii="Arial" w:hAnsi="Arial" w:eastAsia="Arial"/>
                <w:b w:val="0"/>
                <w:sz w:val="18"/>
              </w:rPr>
              <w:t xml:space="preserve">4. </w:t>
            </w:r>
            <w:r>
              <w:rPr>
                <w:rFonts w:ascii="Arial" w:hAnsi="Arial" w:eastAsia="Arial"/>
                <w:b/>
                <w:sz w:val="18"/>
              </w:rPr>
              <w:t>Komunikasi:</w:t>
            </w:r>
            <w:r>
              <w:rPr>
                <w:rFonts w:ascii="Arial" w:hAnsi="Arial" w:eastAsia="Arial"/>
                <w:b w:val="0"/>
                <w:sz w:val="18"/>
              </w:rPr>
              <w:t xml:space="preserve"> Murid menyajikan hasil temuan melalui presentasi kelompok, poster, atau laporan tertulis, dan menanggapi pertanyaan kelompok lain.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dan/atau pesan dari berbagai tipe teks berwujud visual dan/atau audiovisual untuk menemukan makna yang…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Refleksi:</w:t>
            </w:r>
            <w:r>
              <w:rPr>
                <w:rFonts w:ascii="Arial" w:hAnsi="Arial" w:eastAsia="Arial"/>
                <w:b w:val="0"/>
                <w:sz w:val="18"/>
              </w:rPr>
              <w:t xml:space="preserve"> Murid merefleksikan apa yang telah dipahami, kesulitan yang dialami, dan cara memperbaiki cara belajarnya; guru memberi umpan balik konstruktif.</w:t>
            </w:r>
          </w:p>
          <w:p>
            <w:pPr>
              <w:spacing w:after="0" w:before="0"/>
              <w:ind w:left="227"/>
              <w:jc w:val="both"/>
            </w:pPr>
            <w:r>
              <w:rPr>
                <w:rFonts w:ascii="Arial" w:hAnsi="Arial" w:eastAsia="Arial"/>
                <w:b w:val="0"/>
                <w:sz w:val="18"/>
              </w:rPr>
              <w:t xml:space="preserve">2. </w:t>
            </w:r>
            <w:r>
              <w:rPr>
                <w:rFonts w:ascii="Arial" w:hAnsi="Arial" w:eastAsia="Arial"/>
                <w:b/>
                <w:sz w:val="18"/>
              </w:rPr>
              <w:t>Aplikasi dan tindak lanjut:</w:t>
            </w:r>
            <w:r>
              <w:rPr>
                <w:rFonts w:ascii="Arial" w:hAnsi="Arial" w:eastAsia="Arial"/>
                <w:b w:val="0"/>
                <w:sz w:val="18"/>
              </w:rPr>
              <w:t xml:space="preserve"> Murid merencanakan penerapan hasil belajar pada konteks nyata dan menetapkan target belajar untuk pertemuan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dan/atau pesan dari berbagai tipe teks berwujud visual dan/atau audiovisual untuk menemukan makna yang….</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penyajian/pertunjukan karya menggunakan rubrik, dilengkapi penilaian produk karya dan lembar apresiasi tertulis.</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 butir III.1 Keputusan Kepala Badan Standar, Kurikulum, dan Asesmen Pendidikan Nomor 046/H/KR/2025 tentang Capaian Pembelajaran. Alokasi waktu pada RPM ini (10 JP = 5 pertemuan × 2 JP, setara 2,5 minggu efektif pada 4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Bahasa Indonesia — Kelas X — Merefleksi teks sesuai tujuan dan kepentingannya untuk</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membaca merupakan kemampuan murid untuk memahami, memaknai,…?</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dan merefleksi teks sesuai tujuan dan kepentingannya untuk…?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memirsa merupakan kemampuan untuk memahami, memaknai, menginterpretasi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dan merefleksi sajian visual dan/atau audiovisual sesuai tujuan dan…?</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dan potensi murid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merefleksi teks sesuai tujuan dan kepentingannya untuk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(Penyajian Karya) dan Penilaian Produk (unjuk karya + uraian).</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mengevaluasi dan/atau pesan dari berbagai tipe teks berwujud visual dan/atau audiovisual untuk menemukan makna yang tersurat.</w:t>
            </w:r>
          </w:p>
        </w:tc>
        <w:tc>
          <w:tcPr>
            <w:tcW w:type="dxa" w:w="3061"/>
          </w:tcPr>
          <w:p>
            <w:pPr>
              <w:spacing w:after="0" w:before="0"/>
              <w:jc w:val="left"/>
            </w:pPr>
            <w:r>
              <w:rPr>
                <w:rFonts w:ascii="Arial" w:hAnsi="Arial" w:eastAsia="Arial"/>
                <w:b w:val="0"/>
                <w:sz w:val="16"/>
              </w:rPr>
              <w:t>Murid dapat mengevaluasi dan/atau pesan dari berbagai tipe teks berwujud visual dan/atau audiovisual untuk menemukan makna yang… sesuai kriteria yang ditetapkan.</w:t>
            </w:r>
          </w:p>
        </w:tc>
        <w:tc>
          <w:tcPr>
            <w:tcW w:type="dxa" w:w="680"/>
          </w:tcPr>
          <w:p>
            <w:pPr>
              <w:spacing w:after="0" w:before="0"/>
              <w:jc w:val="left"/>
            </w:pPr>
            <w:r>
              <w:rPr>
                <w:rFonts w:ascii="Arial" w:hAnsi="Arial" w:eastAsia="Arial"/>
                <w:b w:val="0"/>
                <w:sz w:val="16"/>
              </w:rPr>
              <w:t>C5</w:t>
            </w:r>
          </w:p>
        </w:tc>
        <w:tc>
          <w:tcPr>
            <w:tcW w:type="dxa" w:w="1191"/>
          </w:tcPr>
          <w:p>
            <w:pPr>
              <w:spacing w:after="0" w:before="0"/>
              <w:jc w:val="left"/>
            </w:pPr>
            <w:r>
              <w:rPr>
                <w:rFonts w:ascii="Arial" w:hAnsi="Arial" w:eastAsia="Arial"/>
                <w:b w:val="0"/>
                <w:sz w:val="16"/>
              </w:rPr>
              <w:t>Uraian</w:t>
            </w:r>
          </w:p>
        </w:tc>
        <w:tc>
          <w:tcPr>
            <w:tcW w:type="dxa" w:w="794"/>
          </w:tcPr>
          <w:p>
            <w:pPr>
              <w:spacing w:after="0" w:before="0"/>
              <w:jc w:val="left"/>
            </w:pPr>
            <w:r>
              <w:rPr>
                <w:rFonts w:ascii="Arial" w:hAnsi="Arial" w:eastAsia="Arial"/>
                <w:b w:val="0"/>
                <w:sz w:val="16"/>
              </w:rPr>
              <w:t>1</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Nilailah hasil pekerjaan pada contoh yang diberikan berkaitan dengan dan/atau pesan dari berbagai tipe teks berwujud visual dan/atau audiovisual untuk menemukan makna yang tersurat, lalu kemukakan pertimbanganmu.</w:t>
            </w:r>
          </w:p>
        </w:tc>
        <w:tc>
          <w:tcPr>
            <w:tcW w:type="dxa" w:w="1304"/>
          </w:tcPr>
          <w:p>
            <w:pPr>
              <w:spacing w:after="0" w:before="0"/>
              <w:jc w:val="left"/>
            </w:pPr>
            <w:r>
              <w:rPr>
                <w:rFonts w:ascii="Arial" w:hAnsi="Arial" w:eastAsia="Arial"/>
                <w:b w:val="0"/>
                <w:sz w:val="17"/>
              </w:rPr>
              <w:t>Uraian</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5244"/>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5244"/>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5244"/>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5244"/>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5244"/>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5244"/>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5244"/>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5244"/>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5244"/>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5244"/>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5244"/>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5244"/>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(1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